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2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PANDUAN P</w:t>
      </w:r>
      <w:r w:rsidR="002B7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ENGAJUAN</w:t>
      </w:r>
      <w:r w:rsidRPr="008B2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PROPOSAL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HIBAH </w:t>
      </w:r>
      <w:r w:rsidR="00A33BAC" w:rsidRPr="008B2A9E">
        <w:rPr>
          <w:rFonts w:ascii="Times New Roman" w:hAnsi="Times New Roman" w:cs="Times New Roman"/>
          <w:b/>
          <w:color w:val="000000"/>
          <w:sz w:val="28"/>
          <w:szCs w:val="28"/>
        </w:rPr>
        <w:t>RISET MADYA</w:t>
      </w:r>
      <w:r w:rsidR="00526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25A" w:rsidRPr="008B2A9E">
        <w:rPr>
          <w:rFonts w:ascii="Times New Roman" w:hAnsi="Times New Roman" w:cs="Times New Roman"/>
          <w:b/>
          <w:color w:val="000000"/>
          <w:sz w:val="28"/>
          <w:szCs w:val="28"/>
        </w:rPr>
        <w:t>FIB UI 201</w:t>
      </w:r>
      <w:r w:rsidR="002244C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A84" w:rsidRPr="004116B7" w:rsidRDefault="00526A84" w:rsidP="00526A84">
      <w:pPr>
        <w:spacing w:after="0" w:line="33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Dasar Pemikiran </w:t>
      </w:r>
    </w:p>
    <w:p w:rsidR="00526A84" w:rsidRDefault="00526A84" w:rsidP="006221FB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Riset merupakan tuntutan tridarma perguruan tinggi, bersama-sama dengan pengajaran dan pengabdian kepada masyarakat. Tuntutan tersebut menguat selaras dengan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kecenderungan mutakhir unutk mengintegrasikan riset dengan aktivitas pengajaran dan pengabdian kepada masyarakat, serta publikasi ilmiah dosen periset.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Integrasi ini meliputi pula riset kolaboratif dengan mitra periset luar negeri dan industri, maupun riset yang melibatkan mahasiswa pascasarjana dan sarjana. </w:t>
      </w:r>
    </w:p>
    <w:p w:rsidR="00526A84" w:rsidRPr="00EA27B1" w:rsidRDefault="00526A84" w:rsidP="00526A84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saat ini, Fakultas Ilmu Pengetahuan Budaya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Universitas Indonesia (FIB UI)</w:t>
      </w: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telah menetapkan k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ebijakan riset untuk 2014 – 2017, yaitu </w:t>
      </w:r>
      <w:r w:rsidRPr="00EA27B1">
        <w:rPr>
          <w:rFonts w:ascii="Times New Roman" w:hAnsi="Times New Roman" w:cs="Times New Roman"/>
          <w:sz w:val="24"/>
          <w:szCs w:val="24"/>
          <w:lang w:val="id-ID"/>
        </w:rPr>
        <w:t>menghasilkan pengetahuan tentang dinamika kebudayaan Indonesia dari perspektif lokal, nasional, dan global, demi meningkatkan peradaban dan harkat manusia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A84" w:rsidRDefault="00526A84" w:rsidP="006221FB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Bagi pengajar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FIB UI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yang baru meniti karirnya sebagai dosen periset, diperlukan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fasilitasi riset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 Fakultas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dalam bentuk menyelenggarakan program-program riset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sesuai dengan kapasitas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pengalaman, dan minat riset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pengajar.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 itu, pada 2015 ini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FIB UI menyelenggarakan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Hibah Riset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Madya</w:t>
      </w: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FIB UI 2015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sasaran para dosen periset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 pernah memperoleh hibah riset,</w:t>
      </w: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ingin</w:t>
      </w: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menulis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serta</w:t>
      </w:r>
      <w:r w:rsidRPr="00816C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menerbitkan hasilnya sebagai karya ilmiah, dan meniti jenjang karir dengan lebih terencana dan cepat.</w:t>
      </w:r>
    </w:p>
    <w:p w:rsidR="00526A84" w:rsidRDefault="00526A84" w:rsidP="006221FB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Tema proposal disesuaikan dengan Klaster Riset FIB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UI, yaitu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526A84" w:rsidRPr="004116B7" w:rsidRDefault="00526A84" w:rsidP="00526A84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Warisan Budaya dan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Kearifan Lokal (antara lain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mencakupi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pelestarian, perubahan, keberlangsungan, perubahan dan revitalisasi budaya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dll.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526A84" w:rsidRPr="004116B7" w:rsidRDefault="00526A84" w:rsidP="00526A84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Informasi dan Strategi Budaya (antara lain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mencakupi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penerjemahana, literasi, komunikasi, kebijakan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dll.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526A84" w:rsidRPr="00123B58" w:rsidRDefault="00526A84" w:rsidP="00526A84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123B58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Identitas dan Kesetaraan (antara lain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, mencakupi</w:t>
      </w:r>
      <w:r w:rsidRPr="00123B58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gender, keadilan, politik, religi, multikultural, identitas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, dll.</w:t>
      </w:r>
      <w:r w:rsidRPr="00123B58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)</w:t>
      </w:r>
    </w:p>
    <w:p w:rsidR="00526A84" w:rsidRDefault="00526A84" w:rsidP="00526A84">
      <w:pPr>
        <w:spacing w:after="0" w:line="33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6A84" w:rsidRPr="004116B7" w:rsidRDefault="00526A84" w:rsidP="00526A84">
      <w:pPr>
        <w:spacing w:after="0" w:line="33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Tujuan </w:t>
      </w:r>
    </w:p>
    <w:p w:rsidR="00526A84" w:rsidRPr="004116B7" w:rsidRDefault="00526A84" w:rsidP="00526A84">
      <w:p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Hibah Riset Awal FIB UI 2015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bertujuan untuk:</w:t>
      </w:r>
    </w:p>
    <w:p w:rsidR="00526A84" w:rsidRPr="004116B7" w:rsidRDefault="00526A84" w:rsidP="00526A84">
      <w:pPr>
        <w:pStyle w:val="ListParagraph"/>
        <w:numPr>
          <w:ilvl w:val="0"/>
          <w:numId w:val="8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memberikan pengalaman riset pada jenjang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menengah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bagi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dosen periset madya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526A84" w:rsidRPr="004116B7" w:rsidRDefault="00526A84" w:rsidP="00526A84">
      <w:pPr>
        <w:pStyle w:val="ListParagraph"/>
        <w:numPr>
          <w:ilvl w:val="0"/>
          <w:numId w:val="8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menyediakan basis data riset bagi pengajar untuk kepentingan riset selanjutnya dan interpretasi data;</w:t>
      </w:r>
    </w:p>
    <w:p w:rsidR="00526A84" w:rsidRDefault="00526A84" w:rsidP="00526A84">
      <w:pPr>
        <w:pStyle w:val="ListParagraph"/>
        <w:numPr>
          <w:ilvl w:val="0"/>
          <w:numId w:val="8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membuka kesempatan bagi pengajar meluaskan jejaring dengan berbagai pihak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526A84" w:rsidRPr="004116B7" w:rsidRDefault="00526A84" w:rsidP="00526A84">
      <w:pPr>
        <w:pStyle w:val="ListParagraph"/>
        <w:numPr>
          <w:ilvl w:val="0"/>
          <w:numId w:val="8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menghasilkan tulisan hasil riset yang layak diterbitkan dalam jurnal ilmiah nasional terakreditasi atau jurnal ilmiah internasional.</w:t>
      </w:r>
    </w:p>
    <w:p w:rsidR="00526A84" w:rsidRDefault="00526A84" w:rsidP="002B72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7243" w:rsidRPr="00526A84" w:rsidRDefault="002B7243" w:rsidP="002B7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A84">
        <w:rPr>
          <w:rFonts w:ascii="Times New Roman" w:hAnsi="Times New Roman" w:cs="Times New Roman"/>
          <w:b/>
          <w:sz w:val="24"/>
          <w:szCs w:val="24"/>
        </w:rPr>
        <w:t>Pelaksanaan Riset</w:t>
      </w:r>
    </w:p>
    <w:p w:rsidR="002B7243" w:rsidRPr="008B2A9E" w:rsidRDefault="002B7243" w:rsidP="002B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 xml:space="preserve">Tahap Riset </w:t>
      </w:r>
      <w:r>
        <w:rPr>
          <w:rFonts w:ascii="Times New Roman" w:hAnsi="Times New Roman" w:cs="Times New Roman"/>
          <w:sz w:val="24"/>
          <w:szCs w:val="24"/>
        </w:rPr>
        <w:t xml:space="preserve">Madya </w:t>
      </w:r>
      <w:r w:rsidRPr="008B2A9E">
        <w:rPr>
          <w:rFonts w:ascii="Times New Roman" w:hAnsi="Times New Roman" w:cs="Times New Roman"/>
          <w:sz w:val="24"/>
          <w:szCs w:val="24"/>
        </w:rPr>
        <w:t>FIB UI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A9E">
        <w:rPr>
          <w:rFonts w:ascii="Times New Roman" w:hAnsi="Times New Roman" w:cs="Times New Roman"/>
          <w:sz w:val="24"/>
          <w:szCs w:val="24"/>
        </w:rPr>
        <w:t xml:space="preserve"> adalah sebagai berikut.</w:t>
      </w:r>
    </w:p>
    <w:p w:rsidR="002B7243" w:rsidRPr="008B2A9E" w:rsidRDefault="002B7243" w:rsidP="002B7243">
      <w:pPr>
        <w:pStyle w:val="ListParagraph"/>
        <w:numPr>
          <w:ilvl w:val="0"/>
          <w:numId w:val="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 xml:space="preserve">Tenggat akhir penyerahan proposal riset: </w:t>
      </w:r>
      <w:r w:rsidR="00B1115D">
        <w:rPr>
          <w:rFonts w:ascii="Times New Roman" w:hAnsi="Times New Roman" w:cs="Times New Roman"/>
          <w:sz w:val="24"/>
          <w:szCs w:val="24"/>
        </w:rPr>
        <w:t>31</w:t>
      </w:r>
      <w:r w:rsidRPr="008B2A9E">
        <w:rPr>
          <w:rFonts w:ascii="Times New Roman" w:hAnsi="Times New Roman" w:cs="Times New Roman"/>
          <w:sz w:val="24"/>
          <w:szCs w:val="24"/>
        </w:rPr>
        <w:t xml:space="preserve"> Mei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A9E">
        <w:rPr>
          <w:rFonts w:ascii="Times New Roman" w:hAnsi="Times New Roman" w:cs="Times New Roman"/>
          <w:sz w:val="24"/>
          <w:szCs w:val="24"/>
        </w:rPr>
        <w:t>.</w:t>
      </w:r>
    </w:p>
    <w:p w:rsidR="002B7243" w:rsidRPr="008B2A9E" w:rsidRDefault="002B7243" w:rsidP="002B7243">
      <w:pPr>
        <w:pStyle w:val="ListParagraph"/>
        <w:numPr>
          <w:ilvl w:val="0"/>
          <w:numId w:val="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 xml:space="preserve">Pengumuman pemenang hibah: </w:t>
      </w:r>
      <w:r w:rsidR="00526A84">
        <w:rPr>
          <w:rFonts w:ascii="Times New Roman" w:hAnsi="Times New Roman" w:cs="Times New Roman"/>
          <w:sz w:val="24"/>
          <w:szCs w:val="24"/>
        </w:rPr>
        <w:t>Akhir minggu pertama</w:t>
      </w:r>
      <w:r>
        <w:rPr>
          <w:rFonts w:ascii="Times New Roman" w:hAnsi="Times New Roman" w:cs="Times New Roman"/>
          <w:sz w:val="24"/>
          <w:szCs w:val="24"/>
        </w:rPr>
        <w:t xml:space="preserve"> Juni</w:t>
      </w:r>
      <w:r w:rsidRPr="008B2A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A9E">
        <w:rPr>
          <w:rFonts w:ascii="Times New Roman" w:hAnsi="Times New Roman" w:cs="Times New Roman"/>
          <w:sz w:val="24"/>
          <w:szCs w:val="24"/>
        </w:rPr>
        <w:t>.</w:t>
      </w:r>
    </w:p>
    <w:p w:rsidR="002B7243" w:rsidRPr="008B2A9E" w:rsidRDefault="002B7243" w:rsidP="002B7243">
      <w:pPr>
        <w:pStyle w:val="ListParagraph"/>
        <w:numPr>
          <w:ilvl w:val="0"/>
          <w:numId w:val="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>Pelaksanaan riset: 6 (en</w:t>
      </w:r>
      <w:r w:rsidR="00526A84">
        <w:rPr>
          <w:rFonts w:ascii="Times New Roman" w:hAnsi="Times New Roman" w:cs="Times New Roman"/>
          <w:sz w:val="24"/>
          <w:szCs w:val="24"/>
        </w:rPr>
        <w:t>am) bulan, terhitung awal Juni—a</w:t>
      </w:r>
      <w:r w:rsidRPr="008B2A9E">
        <w:rPr>
          <w:rFonts w:ascii="Times New Roman" w:hAnsi="Times New Roman" w:cs="Times New Roman"/>
          <w:sz w:val="24"/>
          <w:szCs w:val="24"/>
        </w:rPr>
        <w:t>wal November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243" w:rsidRPr="008B2A9E" w:rsidRDefault="002B7243" w:rsidP="002B7243">
      <w:pPr>
        <w:pStyle w:val="ListParagraph"/>
        <w:numPr>
          <w:ilvl w:val="0"/>
          <w:numId w:val="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 xml:space="preserve">Laporan perkembangan riset: </w:t>
      </w:r>
      <w:r>
        <w:rPr>
          <w:rFonts w:ascii="Times New Roman" w:hAnsi="Times New Roman" w:cs="Times New Roman"/>
          <w:sz w:val="24"/>
          <w:szCs w:val="24"/>
        </w:rPr>
        <w:t>Awal September</w:t>
      </w:r>
      <w:r w:rsidRPr="008B2A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A9E">
        <w:rPr>
          <w:rFonts w:ascii="Times New Roman" w:hAnsi="Times New Roman" w:cs="Times New Roman"/>
          <w:sz w:val="24"/>
          <w:szCs w:val="24"/>
        </w:rPr>
        <w:t>.</w:t>
      </w:r>
    </w:p>
    <w:p w:rsidR="002B7243" w:rsidRDefault="002B7243" w:rsidP="002B7243">
      <w:pPr>
        <w:pStyle w:val="ListParagraph"/>
        <w:numPr>
          <w:ilvl w:val="0"/>
          <w:numId w:val="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B2A9E">
        <w:rPr>
          <w:rFonts w:ascii="Times New Roman" w:hAnsi="Times New Roman" w:cs="Times New Roman"/>
          <w:sz w:val="24"/>
          <w:szCs w:val="24"/>
        </w:rPr>
        <w:t xml:space="preserve">Seminar riset: </w:t>
      </w:r>
      <w:r>
        <w:rPr>
          <w:rFonts w:ascii="Times New Roman" w:hAnsi="Times New Roman" w:cs="Times New Roman"/>
          <w:sz w:val="24"/>
          <w:szCs w:val="24"/>
        </w:rPr>
        <w:t>Pertengahan</w:t>
      </w:r>
      <w:r w:rsidRPr="008B2A9E">
        <w:rPr>
          <w:rFonts w:ascii="Times New Roman" w:hAnsi="Times New Roman" w:cs="Times New Roman"/>
          <w:sz w:val="24"/>
          <w:szCs w:val="24"/>
        </w:rPr>
        <w:t xml:space="preserve"> November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26A84" w:rsidRDefault="00526A84" w:rsidP="00526A84">
      <w:pPr>
        <w:pStyle w:val="ListParagraph"/>
        <w:numPr>
          <w:ilvl w:val="0"/>
          <w:numId w:val="5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Penyerahan laporan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riset dalam format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artikel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jurnal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ilmiah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Pertengahan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November 2015</w:t>
      </w:r>
    </w:p>
    <w:p w:rsidR="00526A84" w:rsidRPr="004116B7" w:rsidRDefault="00526A84" w:rsidP="00526A84">
      <w:pPr>
        <w:pStyle w:val="ListParagraph"/>
        <w:numPr>
          <w:ilvl w:val="0"/>
          <w:numId w:val="5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Mengikuti kegiatan-kegiatan pelatihan dan lokakarya terkait riset di FIB UI, yang waktunya ditentukan kemudian</w:t>
      </w:r>
    </w:p>
    <w:p w:rsidR="00D8456D" w:rsidRDefault="00D8456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B72" w:rsidRPr="00D95B72" w:rsidRDefault="00D95B72" w:rsidP="00D95B72">
      <w:pPr>
        <w:spacing w:after="0" w:line="336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95B7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Tema Proposal</w:t>
      </w:r>
    </w:p>
    <w:p w:rsidR="00D95B72" w:rsidRPr="004116B7" w:rsidRDefault="00D95B72" w:rsidP="00D95B72">
      <w:p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Tema proposal disesuaikan dengan Klaster Riset FIB, yakni:</w:t>
      </w:r>
    </w:p>
    <w:p w:rsidR="00D95B72" w:rsidRPr="004116B7" w:rsidRDefault="00D95B72" w:rsidP="00D95B72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Warisan Budaya dan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Keari</w:t>
      </w:r>
      <w:r w:rsid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fan Lokal (antara lain, mencakupi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pelestarian, perubahan, keberlangsungan, perubahan dan revitalisasi budaya)</w:t>
      </w:r>
    </w:p>
    <w:p w:rsidR="00D95B72" w:rsidRPr="004116B7" w:rsidRDefault="00D95B72" w:rsidP="00D95B72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Informasi dan Strate</w:t>
      </w:r>
      <w:r w:rsid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gi Budaya (antara lain, mencakupi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penerjemahana, literasi, komunikasi, dan kebijakan)</w:t>
      </w:r>
    </w:p>
    <w:p w:rsidR="00D95B72" w:rsidRPr="00BE027E" w:rsidRDefault="00D95B72" w:rsidP="00D95B72">
      <w:pPr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BE027E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Identitas dan Kesetaraan (antara lain</w:t>
      </w:r>
      <w:r w:rsidR="00526A84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, mencakupi</w:t>
      </w:r>
      <w:r w:rsidRPr="00BE027E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gender, keadilan, politik, religi, multikultural, dan identitas)</w:t>
      </w:r>
    </w:p>
    <w:p w:rsidR="00D95B72" w:rsidRPr="00BE027E" w:rsidRDefault="00D95B72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2B7243" w:rsidRPr="00D8456D" w:rsidRDefault="00D8456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56D">
        <w:rPr>
          <w:rFonts w:ascii="Times New Roman" w:hAnsi="Times New Roman" w:cs="Times New Roman"/>
          <w:b/>
          <w:color w:val="000000"/>
          <w:sz w:val="24"/>
          <w:szCs w:val="24"/>
        </w:rPr>
        <w:t>Kriteria Peneliti</w:t>
      </w:r>
    </w:p>
    <w:p w:rsidR="00D8456D" w:rsidRPr="004116B7" w:rsidRDefault="00D8456D" w:rsidP="00D8456D">
      <w:p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 terdiri atas Peneliti Utama dan Peneliti Anggota dengan syarat sebagai berikut.</w:t>
      </w:r>
    </w:p>
    <w:p w:rsidR="00D8456D" w:rsidRDefault="00D8456D" w:rsidP="00D8456D">
      <w:pPr>
        <w:pStyle w:val="ListParagraph"/>
        <w:numPr>
          <w:ilvl w:val="0"/>
          <w:numId w:val="6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Peneliti Utama berkualifikasi Dosen Tetap </w:t>
      </w:r>
      <w:r w:rsidR="00526A84" w:rsidRP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(PNS dan BHMN) </w:t>
      </w:r>
      <w:r w:rsidRP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FIB UI </w:t>
      </w:r>
      <w:r w:rsidR="00526A84" w:rsidRP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 jabatan minimal</w:t>
      </w:r>
      <w:r w:rsidRP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526A8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Lektor</w:t>
      </w:r>
      <w:r w:rsidR="00526A84" w:rsidRPr="00526A8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526A8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dengan </w:t>
      </w:r>
      <w:r w:rsidR="00526A84" w:rsidRPr="00526A8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pangkat/golongan minimal</w:t>
      </w:r>
      <w:r w:rsidR="00526A8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IIIc</w:t>
      </w:r>
      <w:r w:rsidR="00B5300D" w:rsidRPr="00B530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B5300D" w:rsidRPr="00EA27B1" w:rsidRDefault="00B5300D" w:rsidP="00B5300D">
      <w:pPr>
        <w:pStyle w:val="ListParagraph"/>
        <w:numPr>
          <w:ilvl w:val="0"/>
          <w:numId w:val="6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Belum pernah menerima Hibah Riset Madya sebagai Ketua Tim atau Peneliti Utama;</w:t>
      </w:r>
    </w:p>
    <w:p w:rsidR="00B5300D" w:rsidRDefault="00B5300D" w:rsidP="00B5300D">
      <w:pPr>
        <w:pStyle w:val="ListParagraph"/>
        <w:numPr>
          <w:ilvl w:val="0"/>
          <w:numId w:val="6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530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Anggota berjumlah 2 (dua) orang, yang salah satunya berstatus mahasiswa program sarjana atau pascasarjana) sebagai Asisten Riset;</w:t>
      </w:r>
    </w:p>
    <w:p w:rsidR="00B5300D" w:rsidRDefault="00B5300D" w:rsidP="00B5300D">
      <w:pPr>
        <w:pStyle w:val="ListParagraph"/>
        <w:numPr>
          <w:ilvl w:val="0"/>
          <w:numId w:val="6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Bersedia mengikuti rangkaian pelatihan dan lokakarya terkait </w:t>
      </w:r>
      <w:r w:rsidRPr="00DF025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capacity-building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bidang riset, yang diselenggarakan oleh FIB UI (melalui LKI, PPKB, dan Departemen), sesuai yang ditetapkan Unit Bidang Riset di FIB UI;</w:t>
      </w:r>
    </w:p>
    <w:p w:rsidR="00D8456D" w:rsidRPr="00B5300D" w:rsidRDefault="00B5300D" w:rsidP="00B5300D">
      <w:pPr>
        <w:pStyle w:val="ListParagraph"/>
        <w:numPr>
          <w:ilvl w:val="0"/>
          <w:numId w:val="6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Bersedia menyerahkan laporan hasil riset dalam format artikel jurnal ilmiah sesuai dengan format standar </w:t>
      </w:r>
      <w:r w:rsidRPr="00DF025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Jurnal Ilmu Pengetahuan Budaya WACANA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dengan panjang antara 20 hingga 30 halaman.</w:t>
      </w:r>
    </w:p>
    <w:p w:rsidR="00776BA9" w:rsidRDefault="00776BA9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D1A" w:rsidRPr="004116B7" w:rsidRDefault="004D5D1A" w:rsidP="004D5D1A">
      <w:pPr>
        <w:spacing w:after="0" w:line="33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Pagu Dana Hibah Riset</w:t>
      </w:r>
    </w:p>
    <w:p w:rsidR="004D5D1A" w:rsidRPr="004116B7" w:rsidRDefault="004D5D1A" w:rsidP="004D5D1A">
      <w:p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Proposal yang dinyatakan lulus seleksi akan mendapat dana hibah riset sebesar maksimal </w:t>
      </w:r>
      <w:r w:rsidRPr="006221F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Rp15.000.000,00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="00B530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ima</w:t>
      </w:r>
      <w:r w:rsidR="00B530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belas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juta rupiah).</w:t>
      </w:r>
    </w:p>
    <w:p w:rsidR="00776BA9" w:rsidRDefault="00776BA9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569B" w:rsidRPr="00A8569B" w:rsidRDefault="00A8569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69B">
        <w:rPr>
          <w:rFonts w:ascii="Times New Roman" w:hAnsi="Times New Roman" w:cs="Times New Roman"/>
          <w:b/>
          <w:color w:val="000000"/>
          <w:sz w:val="24"/>
          <w:szCs w:val="24"/>
        </w:rPr>
        <w:t>Isi Proposal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Proposal Hibah Riset Awal FIB UI 2015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wajib 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memuat hal-hal berikut.</w:t>
      </w:r>
    </w:p>
    <w:p w:rsidR="00B5300D" w:rsidRPr="004116B7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450" w:hanging="450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Abstrak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memuat secara singkat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dan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komprehensif latar belakang masalah, hipotesis yang ingin dibuktikan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(opsional)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tujuan yang ingin dicapai, manfaat riset, dan metodologi yang digunakan.</w:t>
      </w:r>
    </w:p>
    <w:p w:rsidR="00B5300D" w:rsidRPr="004116B7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450" w:hanging="450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Pendahuluan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memuat latar belakang, ruang lingkup riset, asumsi yang digunakan, permasalahan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riset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tujuan dan manfaat riset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tinjauan kepustakaan atas riset-riset sebelumnya.</w:t>
      </w:r>
    </w:p>
    <w:p w:rsidR="00B5300D" w:rsidRPr="004116B7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450" w:hanging="450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Metodologi Riset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memuat kerangka konseptual yang digunakan, deskripsi hubungan antara masalah yang akan diteliti dengan kerangka konseptual tersebut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dan hubungannya dengan riset sebelumnya. Selain itu,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bagian ini 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juga memuat pendekatan yang digunakan, konsep dan definisi operasional, hipotesis kerja (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opsional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), instrumen pengumpulan data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(opsional)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uji coba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instrumen (opsional)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sampel dan teknik pengumpulan data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(opsional)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serta teknik analisis data.</w:t>
      </w:r>
    </w:p>
    <w:p w:rsidR="00B5300D" w:rsidRPr="004116B7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450" w:hanging="450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 xml:space="preserve">Jadwal Riset, 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memuat jadwal kerja riset dengan jangka waktu 6 bulan, terhitung awal Juni 2015 hingga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a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wal November 2015.</w:t>
      </w:r>
    </w:p>
    <w:p w:rsidR="00B5300D" w:rsidRPr="004116B7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450" w:hanging="450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Personel Riset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mencantumkan nama lengkap beserta gelar akademik,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jabatan dan pangkat/golongan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, pro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gram stu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di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atau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departemen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asal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dan 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pengalaman riset. Data mengacu pada SIPEG (Sistem Informasi Kepegawaian). </w:t>
      </w:r>
    </w:p>
    <w:p w:rsidR="00EA473D" w:rsidRPr="00B5300D" w:rsidRDefault="00B5300D" w:rsidP="00B53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B5300D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 xml:space="preserve">Rancangan Anggaran Biaya (RAB), </w:t>
      </w:r>
      <w:r w:rsidRPr="00B5300D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memuat alokasi dana kegiatan riset sesuai dengan ketentuan berlaku.</w:t>
      </w:r>
    </w:p>
    <w:p w:rsidR="00B5300D" w:rsidRDefault="00B5300D" w:rsidP="00B5300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7366" w:rsidRPr="00B5300D" w:rsidRDefault="00A77366" w:rsidP="00B5300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73D" w:rsidRPr="00296B26" w:rsidRDefault="00A438C1" w:rsidP="00A438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B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Panduan Pembuatan Rancangan Biaya Riset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Pembiayaan Riset 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Hibah </w:t>
      </w:r>
      <w:r w:rsidR="00A33BAC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Riset Madya 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FIB UI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 dari Dana Masyarakatyang diperoleh Universitas Indonesia. Oleh sebab itu, pengajuan dan pertanggungjawabanpenggunaannya harus mengikuti peraturan dan perundang-undangan yang berlaku, dengan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harapan 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agar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tuntutan masyarakat 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>akan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 transparansi dan akuntabilitas dalam alokasi dan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penggunaannya dapat tercapai.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Anggaran kegiatan 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Riset Hibah </w:t>
      </w:r>
      <w:r w:rsidR="00D973EB" w:rsidRPr="008B2A9E">
        <w:rPr>
          <w:rFonts w:ascii="Times New Roman" w:hAnsi="Times New Roman" w:cs="Times New Roman"/>
          <w:color w:val="000000"/>
          <w:sz w:val="24"/>
          <w:szCs w:val="24"/>
        </w:rPr>
        <w:t>Madya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FIB UI </w:t>
      </w:r>
      <w:r w:rsidR="000B525A" w:rsidRPr="008B2A9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dialokasikan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dalam Rencana Kegiatan dan Anggaran Tahun </w:t>
      </w:r>
      <w:r w:rsidR="000B525A" w:rsidRPr="008B2A9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D06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Fakultas Ilmu Pengetahuan Budaya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Universitas Indonesia. Jum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>lah proposal yang akan dibiayai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8C1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sejumlah </w:t>
      </w:r>
      <w:r w:rsidR="00D973EB" w:rsidRPr="00B5300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8C1" w:rsidRPr="008B2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proposal </w:t>
      </w:r>
      <w:r w:rsidRPr="008B2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riset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Total anggaran yang dapat diajukan oleh pengusul </w:t>
      </w:r>
      <w:r w:rsidR="003478A7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maksimal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A6B" w:rsidRPr="004E783E">
        <w:rPr>
          <w:rFonts w:ascii="Times New Roman" w:hAnsi="Times New Roman" w:cs="Times New Roman"/>
          <w:b/>
          <w:color w:val="000000"/>
          <w:sz w:val="24"/>
          <w:szCs w:val="24"/>
        </w:rPr>
        <w:t>Rp</w:t>
      </w:r>
      <w:r w:rsidR="00BD0668" w:rsidRPr="004E783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4E78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D0668" w:rsidRPr="004E783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5300D" w:rsidRPr="004E783E">
        <w:rPr>
          <w:rFonts w:ascii="Times New Roman" w:hAnsi="Times New Roman" w:cs="Times New Roman"/>
          <w:b/>
          <w:color w:val="000000"/>
          <w:sz w:val="24"/>
          <w:szCs w:val="24"/>
        </w:rPr>
        <w:t>00.000,00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termasuk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pajak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00D"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Pajak yang dimaksud pada panduan ini adalah Pph 5% dari gaji/upah.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r w:rsidR="00B53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rancangan biaya riset dimaksudkan untuk menilai kewajaran usulan alokasi dana.</w:t>
      </w:r>
    </w:p>
    <w:p w:rsidR="00776BA9" w:rsidRDefault="00776BA9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Rancangan Biaya </w:t>
      </w:r>
      <w:r w:rsidR="00EA4A6B" w:rsidRPr="008B2A9E">
        <w:rPr>
          <w:rFonts w:ascii="Times New Roman" w:hAnsi="Times New Roman" w:cs="Times New Roman"/>
          <w:b/>
          <w:color w:val="000000"/>
          <w:sz w:val="24"/>
          <w:szCs w:val="24"/>
        </w:rPr>
        <w:t>Hibah</w:t>
      </w:r>
      <w:r w:rsidRPr="008B2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terdiri atas: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color w:val="000000"/>
          <w:sz w:val="24"/>
          <w:szCs w:val="24"/>
        </w:rPr>
        <w:t>1. Gaji/U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>pah dengan proporsi maksimum 20</w:t>
      </w:r>
      <w:r w:rsidR="006E51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40%.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color w:val="000000"/>
          <w:sz w:val="24"/>
          <w:szCs w:val="24"/>
        </w:rPr>
        <w:t>2. Bahan Habis Pa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>kai dengan proporsi maksimum 30</w:t>
      </w:r>
      <w:r w:rsidR="006E51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60%</w:t>
      </w:r>
    </w:p>
    <w:p w:rsidR="00EA4A6B" w:rsidRPr="008B2A9E" w:rsidRDefault="00EA4A6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color w:val="000000"/>
          <w:sz w:val="24"/>
          <w:szCs w:val="24"/>
        </w:rPr>
        <w:t>3. Biaya perjalanan peneliti (jika ada) 10</w:t>
      </w:r>
      <w:r w:rsidR="006E51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20%</w:t>
      </w:r>
    </w:p>
    <w:p w:rsidR="00EA473D" w:rsidRPr="008B2A9E" w:rsidRDefault="00EA473D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A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ATK dan biaya pembuatan lap</w:t>
      </w:r>
      <w:r w:rsidR="00EA4A6B" w:rsidRPr="008B2A9E">
        <w:rPr>
          <w:rFonts w:ascii="Times New Roman" w:hAnsi="Times New Roman" w:cs="Times New Roman"/>
          <w:color w:val="000000"/>
          <w:sz w:val="24"/>
          <w:szCs w:val="24"/>
        </w:rPr>
        <w:t>oran dengan proporsi maksimum 5</w:t>
      </w:r>
      <w:r w:rsidRPr="008B2A9E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EA4A6B" w:rsidRPr="008B2A9E" w:rsidRDefault="00EA4A6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C76E88" w:rsidRPr="004116B7" w:rsidRDefault="00C76E88" w:rsidP="00C76E88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Pengajuan Proposal</w:t>
      </w:r>
    </w:p>
    <w:p w:rsidR="00C76E88" w:rsidRPr="004116B7" w:rsidRDefault="00C76E88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Proposal Hibah diserahkan dalam bentuk cetak sebanyak 3 (tiga) eksemplar dan </w:t>
      </w:r>
      <w:r w:rsidRPr="004116B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soft copy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via email ke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alamat </w:t>
      </w:r>
      <w:hyperlink r:id="rId8" w:history="1">
        <w:r w:rsidRPr="00C76E88">
          <w:rPr>
            <w:rStyle w:val="Hyperlink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agus@ui.ac.id</w:t>
        </w:r>
      </w:hyperlink>
      <w:r w:rsidR="00B5300D">
        <w:t xml:space="preserve">,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atau </w:t>
      </w:r>
      <w:r w:rsidR="00B530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</w:t>
      </w:r>
      <w:r w:rsidRPr="004116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dalam CD ke Unit Pelayanan Riset dan Pengabdian Masyarakat FIB UI, Gedung 2 Lt.2, selambat-lambatnya </w:t>
      </w:r>
      <w:r w:rsidR="00A61A88" w:rsidRPr="00A61A8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31</w:t>
      </w:r>
      <w:r w:rsidRPr="004116B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Mei 2015. </w:t>
      </w:r>
    </w:p>
    <w:p w:rsidR="00EA4A6B" w:rsidRPr="008B2A9E" w:rsidRDefault="00EA4A6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EA4A6B" w:rsidRDefault="00EA4A6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A25C6" w:rsidRDefault="001A25C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A25C6" w:rsidRDefault="001A25C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A25C6" w:rsidRDefault="001A25C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A25C6" w:rsidRDefault="001A25C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A25C6" w:rsidRPr="008B2A9E" w:rsidRDefault="001A25C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EA4A6B" w:rsidRDefault="00EA4A6B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E4057" w:rsidRDefault="00DE4057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A77366" w:rsidRDefault="00A77366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E4057" w:rsidRDefault="00DE4057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E4057" w:rsidRDefault="00DE4057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  <w:lastRenderedPageBreak/>
        <w:t>Lampiran 1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  <w:t>PROPOSAL</w:t>
      </w:r>
      <w:r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  <w:t xml:space="preserve"> RISET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  <w:r w:rsidRPr="004116B7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HIBAH RISET </w:t>
      </w:r>
      <w:r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>MADYA</w:t>
      </w:r>
      <w:r w:rsidRPr="004116B7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 FIB UI TAHUN 2015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(Times New Roman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size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14 pt,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all caps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bold, centered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Judul Penelitian yang Diusulkan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(Times New Roman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size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14 pt,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bold, centered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Logo UI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Nama Ketua Riset/Pengusul</w:t>
      </w:r>
      <w:r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 xml:space="preserve"> 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(tanpa gelar)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(Times New Roman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size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12 pt,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bold, centered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NIP/NUP Pengusul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(Times New Roman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size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12 pt,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bold, centered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Anggota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262626" w:themeColor="text1" w:themeTint="D9"/>
          <w:sz w:val="24"/>
          <w:szCs w:val="24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(Times New Roman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size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 xml:space="preserve"> 12 pt, </w:t>
      </w:r>
      <w:r w:rsidRPr="004116B7">
        <w:rPr>
          <w:rFonts w:ascii="TimesNewRomanPSMT" w:hAnsi="TimesNewRomanPSMT" w:cs="TimesNewRomanPSMT"/>
          <w:i/>
          <w:color w:val="262626" w:themeColor="text1" w:themeTint="D9"/>
          <w:sz w:val="24"/>
          <w:szCs w:val="24"/>
        </w:rPr>
        <w:t>bold, centered</w:t>
      </w:r>
      <w:r w:rsidRPr="004116B7">
        <w:rPr>
          <w:rFonts w:ascii="TimesNewRomanPSMT" w:hAnsi="TimesNewRomanPSMT" w:cs="TimesNewRomanPSMT"/>
          <w:color w:val="262626" w:themeColor="text1" w:themeTint="D9"/>
          <w:sz w:val="24"/>
          <w:szCs w:val="24"/>
        </w:rPr>
        <w:t>)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NIP/NUP/NIM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Fakultas Ilmu Pengetahuan Budaya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Universitas Indonesia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4"/>
          <w:szCs w:val="24"/>
        </w:rPr>
        <w:t>2015</w:t>
      </w:r>
    </w:p>
    <w:p w:rsid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  <w:lastRenderedPageBreak/>
        <w:t>Lampiran 2</w:t>
      </w:r>
      <w:bookmarkStart w:id="0" w:name="_GoBack"/>
      <w:bookmarkEnd w:id="0"/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</w:pP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262626" w:themeColor="text1" w:themeTint="D9"/>
          <w:sz w:val="23"/>
          <w:szCs w:val="23"/>
        </w:rPr>
      </w:pPr>
      <w:r w:rsidRPr="004116B7"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  <w:t>LEMBAR PENGESAHAN</w:t>
      </w:r>
      <w:r>
        <w:rPr>
          <w:rFonts w:ascii="TimesNewRomanPS-BoldMT" w:hAnsi="TimesNewRomanPS-BoldMT" w:cs="TimesNewRomanPS-BoldMT"/>
          <w:b/>
          <w:bCs/>
          <w:color w:val="262626" w:themeColor="text1" w:themeTint="D9"/>
          <w:sz w:val="28"/>
          <w:szCs w:val="28"/>
        </w:rPr>
        <w:t xml:space="preserve"> RISET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  <w:r w:rsidRPr="004116B7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HIBAH RISET </w:t>
      </w:r>
      <w:r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>MADYA</w:t>
      </w:r>
      <w:r w:rsidRPr="004116B7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 FIB UI TAHUN 2015</w:t>
      </w:r>
    </w:p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-BoldMT" w:hAnsi="TimesNewRomanPS-BoldMT" w:cs="TimesNewRomanPS-BoldMT"/>
          <w:b/>
          <w:bCs/>
          <w:color w:val="262626" w:themeColor="text1" w:themeTint="D9"/>
          <w:sz w:val="23"/>
          <w:szCs w:val="23"/>
        </w:rPr>
      </w:pPr>
    </w:p>
    <w:p w:rsidR="00B5300D" w:rsidRPr="00167124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01. Judul Riset</w:t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: </w:t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........................................................................................................</w:t>
      </w:r>
    </w:p>
    <w:p w:rsidR="00B5300D" w:rsidRPr="00167124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ind w:left="288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........................................................................................................</w:t>
      </w:r>
    </w:p>
    <w:p w:rsidR="00B5300D" w:rsidRPr="00167124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02. Peneliti Utama </w:t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: </w:t>
      </w: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........................................................................................................</w:t>
      </w:r>
    </w:p>
    <w:p w:rsidR="00B5300D" w:rsidRPr="0045629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03. Jabatan dan Pangkat/Golongan: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………………………………………………………………….</w:t>
      </w:r>
    </w:p>
    <w:p w:rsidR="00B5300D" w:rsidRPr="0045629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04. Prodi dan Departemen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: </w:t>
      </w: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........................................................................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................................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05. Alamat Unit Kerja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 xml:space="preserve">: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........................................................................................................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Telepon ....................................... Fax ............................................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06. Alamat E-mail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 xml:space="preserve">: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........................................................................................................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07. No. Ponsel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 xml:space="preserve">: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........................................................................................................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08. Lama Penelitian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 xml:space="preserve">: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6 bulan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09. Tahun Pelaksanaan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: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2015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10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. Total Biaya 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 xml:space="preserve">: 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Rp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......................................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........................, ………...................... 2015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Menyetujui, 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Manajer Riset dan Pengabdian Masyarakat</w:t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</w: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ab/>
        <w:t>Peneliti Utama</w:t>
      </w: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4116B7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B5300D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Nama</w:t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Nama Peneliti Utama</w:t>
      </w:r>
    </w:p>
    <w:p w:rsidR="00B5300D" w:rsidRPr="00B5300D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NIP/NUP</w:t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NIP/NUP</w:t>
      </w: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Mengetahui,</w:t>
      </w: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     Dekan FIB-UI</w:t>
      </w: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    Nama</w:t>
      </w:r>
    </w:p>
    <w:p w:rsidR="00B5300D" w:rsidRPr="00123B58" w:rsidRDefault="00B5300D" w:rsidP="00B5300D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    NIP/NUP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6221FB" w:rsidRDefault="006221FB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  <w:lang w:val="fr-FR"/>
        </w:rPr>
        <w:lastRenderedPageBreak/>
        <w:t>Lampiran 3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  <w:lang w:val="fr-FR"/>
        </w:rPr>
      </w:pPr>
      <w:r w:rsidRPr="00123B58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  <w:lang w:val="fr-FR"/>
        </w:rPr>
        <w:t xml:space="preserve">PERNYATAAN KETUA </w:t>
      </w:r>
      <w:r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  <w:lang w:val="fr-FR"/>
        </w:rPr>
        <w:t>RISET</w:t>
      </w:r>
      <w:r w:rsidRPr="00123B58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  <w:lang w:val="fr-FR"/>
        </w:rPr>
        <w:t xml:space="preserve"> 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Yang bertanda tangan di bawah ini: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Nama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Tempat/Tanggal lahir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NIP/NUP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Unit Kerja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45629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dengan ini menyatakan bahwa benar saya mengajukan proposal Hibah Riset Awal 2015 dengan judul.................................................................................................................................., dan proposal 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itu</w:t>
      </w: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 belum pernah dibiayai dan tidak sedang diajukan untuk dibiayai oleh instansi lain. </w:t>
      </w: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Saya bersedia menjadi Ketua Ris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et</w:t>
      </w:r>
      <w:r w:rsidRPr="00456298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 xml:space="preserve"> dan meluangkan waktu selama ........ jam/minggu dalam penelitian yang saya usulkan tersebut.</w:t>
      </w:r>
    </w:p>
    <w:p w:rsidR="00B5300D" w:rsidRPr="0045629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167124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Demikianlah pernyataan ini dibuat dalam keadaan sadar dan tanpa ada unsur paksaan dari siapa pun untuk keperluan pengajuan proposal Hibah Riset Awal 2015.</w:t>
      </w: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816C11" w:rsidRDefault="00B5300D" w:rsidP="00B5300D">
      <w:pPr>
        <w:autoSpaceDE w:val="0"/>
        <w:autoSpaceDN w:val="0"/>
        <w:adjustRightInd w:val="0"/>
        <w:spacing w:after="0" w:line="336" w:lineRule="auto"/>
        <w:ind w:left="432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816C11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Dibuat di : ....................................</w:t>
      </w:r>
    </w:p>
    <w:p w:rsidR="00B5300D" w:rsidRPr="00816C11" w:rsidRDefault="00B5300D" w:rsidP="00B5300D">
      <w:pPr>
        <w:autoSpaceDE w:val="0"/>
        <w:autoSpaceDN w:val="0"/>
        <w:adjustRightInd w:val="0"/>
        <w:spacing w:after="0" w:line="336" w:lineRule="auto"/>
        <w:ind w:left="432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816C11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Pada tanggal : ........................... 2015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Yang Membuat Pernyataan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76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Meterai Rp6.000,00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  </w:t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............................................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NIP/NUP.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</w:pPr>
      <w:r w:rsidRPr="00B5300D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  <w:lastRenderedPageBreak/>
        <w:t>Lampiran 4</w:t>
      </w: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  <w:r w:rsidRPr="00167124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PERNYATAAN KESEDIAAN IKUT SERTA </w:t>
      </w:r>
    </w:p>
    <w:p w:rsidR="00B5300D" w:rsidRPr="00167124" w:rsidRDefault="00FF326F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  <w:r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 xml:space="preserve">SEBAGAI ANGGOTA </w:t>
      </w:r>
      <w:r w:rsidR="00B5300D" w:rsidRPr="00167124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>RISET</w:t>
      </w:r>
    </w:p>
    <w:p w:rsidR="00B5300D" w:rsidRPr="00167124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Yang bertanda tangan di bawah ini,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Nama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Tempat/Tanggal lahir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NIP/NUP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Unit Kerja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.........................................................................................................................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Alamat 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.........................................................................................................................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2160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  ........................................................................................................................,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dengan ini menyatakan kesediaan untuk ikut serta sebagai anggota 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riset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/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asisten riset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 dan meluangkan waktu selama ....... jam/minggu dalam 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riset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 xml:space="preserve"> yang diusulkan oleh ................................... dengan judul ................................................................. . 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Demikianlah pernyataan ini dibuat dalam keadaan sadar dan tan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pa ada unsur paksaan dari siapa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pun untuk keperluan pengajuan proposal Penelitian Hibah Riset Awal FIB UI 2015.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816C11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816C11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Dibuat di : ....................................</w:t>
      </w:r>
    </w:p>
    <w:p w:rsidR="00B5300D" w:rsidRPr="00816C11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816C11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pada tanggal : ........................... 2015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Yang Membuat Pernyataan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Meterai Rp</w:t>
      </w:r>
      <w:r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.</w:t>
      </w: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6.000,00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............................................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NIP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  <w:lang w:val="fr-FR"/>
        </w:rPr>
      </w:pPr>
      <w:r w:rsidRPr="00123B58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  <w:lang w:val="fr-FR"/>
        </w:rPr>
        <w:lastRenderedPageBreak/>
        <w:t>Lampiran 5</w:t>
      </w:r>
    </w:p>
    <w:p w:rsidR="00B5300D" w:rsidRPr="00123B58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4"/>
          <w:szCs w:val="24"/>
          <w:lang w:val="fr-FR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4"/>
          <w:szCs w:val="24"/>
          <w:lang w:val="fr-FR"/>
        </w:rPr>
      </w:pPr>
      <w:r w:rsidRPr="00B5300D">
        <w:rPr>
          <w:rFonts w:ascii="TimesNewRomanPSMT" w:hAnsi="TimesNewRomanPSMT" w:cs="TimesNewRomanPSMT"/>
          <w:b/>
          <w:color w:val="262626" w:themeColor="text1" w:themeTint="D9"/>
          <w:sz w:val="24"/>
          <w:szCs w:val="24"/>
          <w:lang w:val="fr-FR"/>
        </w:rPr>
        <w:t>RANCANGAN ANGGARAN BIAYA RISET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Periset Utama/Penanggungjawab</w:t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..................................................................................................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>Judul Riset</w:t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>: ..................................................................................................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</w:pP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</w:r>
      <w:r w:rsidRPr="00B5300D">
        <w:rPr>
          <w:rFonts w:ascii="TimesNewRomanPSMT" w:hAnsi="TimesNewRomanPSMT" w:cs="TimesNewRomanPSMT"/>
          <w:color w:val="262626" w:themeColor="text1" w:themeTint="D9"/>
          <w:sz w:val="23"/>
          <w:szCs w:val="23"/>
          <w:lang w:val="fr-FR"/>
        </w:rPr>
        <w:tab/>
        <w:t xml:space="preserve">  ..................................................................................................</w:t>
      </w: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17"/>
          <w:szCs w:val="17"/>
          <w:lang w:val="fr-FR"/>
        </w:rPr>
      </w:pPr>
    </w:p>
    <w:p w:rsidR="00B5300D" w:rsidRPr="00B5300D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color w:val="262626" w:themeColor="text1" w:themeTint="D9"/>
          <w:sz w:val="20"/>
          <w:szCs w:val="20"/>
          <w:lang w:val="fr-FR"/>
        </w:rPr>
      </w:pPr>
      <w:r w:rsidRPr="00B5300D">
        <w:rPr>
          <w:rFonts w:ascii="TimesNewRomanPSMT" w:hAnsi="TimesNewRomanPSMT" w:cs="TimesNewRomanPSMT"/>
          <w:b/>
          <w:color w:val="262626" w:themeColor="text1" w:themeTint="D9"/>
          <w:sz w:val="20"/>
          <w:szCs w:val="20"/>
          <w:lang w:val="fr-FR"/>
        </w:rPr>
        <w:t>Rekapitulasi Biaya</w:t>
      </w:r>
    </w:p>
    <w:tbl>
      <w:tblPr>
        <w:tblStyle w:val="TableGrid"/>
        <w:tblW w:w="5686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433"/>
        <w:gridCol w:w="1418"/>
      </w:tblGrid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No.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Uraian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Jumlah (Rp)</w:t>
            </w: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Persentase</w:t>
            </w: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Gaji dan Upah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Bahan Habis Pakai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Perjalanan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ATK dan Laporan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  <w:t>Jumlah Biaya</w:t>
            </w:r>
          </w:p>
        </w:tc>
        <w:tc>
          <w:tcPr>
            <w:tcW w:w="143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</w:rPr>
      </w:pPr>
      <w:r w:rsidRPr="004116B7">
        <w:rPr>
          <w:rFonts w:ascii="TimesNewRomanPSMT" w:hAnsi="TimesNewRomanPSMT" w:cs="TimesNewRomanPSMT"/>
          <w:color w:val="262626" w:themeColor="text1" w:themeTint="D9"/>
        </w:rPr>
        <w:t>100%</w:t>
      </w:r>
    </w:p>
    <w:p w:rsidR="00B5300D" w:rsidRPr="004116B7" w:rsidRDefault="00B5300D" w:rsidP="00B53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284"/>
        <w:rPr>
          <w:rFonts w:ascii="ArialMT" w:hAnsi="ArialMT" w:cs="ArialMT"/>
          <w:color w:val="262626" w:themeColor="text1" w:themeTint="D9"/>
          <w:sz w:val="20"/>
          <w:szCs w:val="20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0"/>
          <w:szCs w:val="20"/>
        </w:rPr>
        <w:t xml:space="preserve">Gaji dan Upah </w:t>
      </w:r>
      <w:r w:rsidRPr="004116B7">
        <w:rPr>
          <w:rFonts w:ascii="ArialMT" w:hAnsi="ArialMT" w:cs="ArialMT"/>
          <w:color w:val="262626" w:themeColor="text1" w:themeTint="D9"/>
          <w:sz w:val="20"/>
          <w:szCs w:val="20"/>
        </w:rPr>
        <w:t>(20--40%)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1093"/>
        <w:gridCol w:w="1175"/>
        <w:gridCol w:w="1560"/>
      </w:tblGrid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Pelaksanaan  Kegiatan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ind w:left="-44" w:firstLine="4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 Personel</w:t>
            </w: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 Jam/Bulan</w:t>
            </w: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Upah (Rp) Jam</w:t>
            </w: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 Bulan</w:t>
            </w: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Total Biaya (Rp)</w:t>
            </w: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Peneliti Utama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Anggota Peneliti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Tenaga Pendukung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Tenaga Administrasi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</w:t>
            </w:r>
          </w:p>
        </w:tc>
        <w:tc>
          <w:tcPr>
            <w:tcW w:w="992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3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75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5300D" w:rsidRPr="004116B7" w:rsidRDefault="00B5300D" w:rsidP="00B5300D">
      <w:pPr>
        <w:autoSpaceDE w:val="0"/>
        <w:autoSpaceDN w:val="0"/>
        <w:adjustRightInd w:val="0"/>
        <w:spacing w:after="0" w:line="336" w:lineRule="auto"/>
        <w:ind w:left="36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B5300D" w:rsidRPr="004116B7" w:rsidRDefault="00B5300D" w:rsidP="00B53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270" w:hanging="270"/>
        <w:rPr>
          <w:rFonts w:ascii="ArialMT" w:hAnsi="ArialMT" w:cs="ArialMT"/>
          <w:color w:val="262626" w:themeColor="text1" w:themeTint="D9"/>
          <w:sz w:val="20"/>
          <w:szCs w:val="20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0"/>
          <w:szCs w:val="20"/>
        </w:rPr>
        <w:t xml:space="preserve">Bahan Habis Pakai </w:t>
      </w:r>
      <w:r w:rsidRPr="004116B7">
        <w:rPr>
          <w:rFonts w:ascii="ArialMT" w:hAnsi="ArialMT" w:cs="ArialMT"/>
          <w:color w:val="262626" w:themeColor="text1" w:themeTint="D9"/>
          <w:sz w:val="20"/>
          <w:szCs w:val="20"/>
        </w:rPr>
        <w:t>(30--60%)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268"/>
        <w:gridCol w:w="1560"/>
      </w:tblGrid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(Rp)</w:t>
            </w: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5300D" w:rsidRPr="004116B7" w:rsidRDefault="00B5300D" w:rsidP="00B5300D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262626" w:themeColor="text1" w:themeTint="D9"/>
        </w:rPr>
      </w:pPr>
    </w:p>
    <w:p w:rsidR="00B5300D" w:rsidRPr="004116B7" w:rsidRDefault="00B5300D" w:rsidP="00B53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270" w:hanging="27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Perjalanan (10--20%)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268"/>
        <w:gridCol w:w="1560"/>
      </w:tblGrid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(Rp)</w:t>
            </w: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5300D" w:rsidRPr="004116B7" w:rsidRDefault="00B5300D" w:rsidP="00B5300D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262626" w:themeColor="text1" w:themeTint="D9"/>
        </w:rPr>
      </w:pPr>
    </w:p>
    <w:p w:rsidR="00B5300D" w:rsidRPr="004116B7" w:rsidRDefault="00B5300D" w:rsidP="00B53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270" w:hanging="27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116B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ATK dan Laporan (Maks. 5 %)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268"/>
        <w:gridCol w:w="1560"/>
      </w:tblGrid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Biaya (Rp)</w:t>
            </w: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5300D" w:rsidRPr="004116B7" w:rsidTr="00197D0E">
        <w:tc>
          <w:tcPr>
            <w:tcW w:w="709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116B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00D" w:rsidRPr="004116B7" w:rsidRDefault="00B5300D" w:rsidP="00197D0E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5300D" w:rsidRPr="004116B7" w:rsidRDefault="00B5300D" w:rsidP="00B5300D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262626" w:themeColor="text1" w:themeTint="D9"/>
        </w:rPr>
      </w:pPr>
    </w:p>
    <w:p w:rsidR="00C76E88" w:rsidRDefault="00C76E88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326F" w:rsidRDefault="00FF326F" w:rsidP="00FF326F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</w:pPr>
    </w:p>
    <w:p w:rsidR="00FF326F" w:rsidRPr="004116B7" w:rsidRDefault="00FF326F" w:rsidP="00FF326F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i/>
          <w:color w:val="262626" w:themeColor="text1" w:themeTint="D9"/>
          <w:sz w:val="23"/>
          <w:szCs w:val="23"/>
        </w:rPr>
        <w:t>Lampiran 6</w:t>
      </w:r>
    </w:p>
    <w:p w:rsidR="00FF326F" w:rsidRPr="004116B7" w:rsidRDefault="00FF326F" w:rsidP="00FF326F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</w:p>
    <w:p w:rsidR="00FF326F" w:rsidRPr="004116B7" w:rsidRDefault="00FF326F" w:rsidP="00FF326F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  <w:r w:rsidRPr="004116B7">
        <w:rPr>
          <w:rFonts w:ascii="TimesNewRomanPS-ItalicMT" w:hAnsi="TimesNewRomanPS-ItalicMT" w:cs="TimesNewRomanPS-ItalicMT"/>
          <w:b/>
          <w:i/>
          <w:iCs/>
          <w:color w:val="262626" w:themeColor="text1" w:themeTint="D9"/>
          <w:sz w:val="28"/>
          <w:szCs w:val="28"/>
        </w:rPr>
        <w:t xml:space="preserve">CURRICULUM VITAE </w:t>
      </w:r>
      <w:r w:rsidRPr="004116B7"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  <w:t>PENELITI</w:t>
      </w:r>
    </w:p>
    <w:p w:rsidR="00FF326F" w:rsidRPr="004116B7" w:rsidRDefault="00FF326F" w:rsidP="00FF326F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262626" w:themeColor="text1" w:themeTint="D9"/>
          <w:sz w:val="28"/>
          <w:szCs w:val="28"/>
        </w:rPr>
      </w:pPr>
    </w:p>
    <w:p w:rsidR="00FF326F" w:rsidRPr="004116B7" w:rsidRDefault="00FF326F" w:rsidP="00FF326F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262626" w:themeColor="text1" w:themeTint="D9"/>
          <w:sz w:val="23"/>
          <w:szCs w:val="23"/>
        </w:rPr>
      </w:pPr>
      <w:r w:rsidRPr="004116B7">
        <w:rPr>
          <w:rFonts w:ascii="TimesNewRomanPSMT" w:hAnsi="TimesNewRomanPSMT" w:cs="TimesNewRomanPSMT"/>
          <w:color w:val="262626" w:themeColor="text1" w:themeTint="D9"/>
          <w:sz w:val="23"/>
          <w:szCs w:val="23"/>
        </w:rPr>
        <w:t>Identitas dan aktivitas peneliti sesuai dengan data terkini dalam sistem Informasi Pegawai Universitas Indonesia (SIPEG-UI). Untuk keperluan proposal ini, yang dilampirkan adalah daftar kegiatan penelitian dan daftar kegiatan pengabdian masyarakat yang lengkap.</w:t>
      </w:r>
    </w:p>
    <w:p w:rsidR="00C76E88" w:rsidRDefault="00C76E88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6E88" w:rsidRDefault="00C76E88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4A09" w:rsidRPr="008B2A9E" w:rsidRDefault="00484A09" w:rsidP="00DE40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F1C1A" w:rsidRPr="008B2A9E" w:rsidRDefault="00DF1C1A" w:rsidP="00DE40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C1A" w:rsidRPr="008B2A9E" w:rsidSect="00BC69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6F" w:rsidRDefault="0006216F" w:rsidP="00A125C9">
      <w:pPr>
        <w:spacing w:after="0" w:line="240" w:lineRule="auto"/>
      </w:pPr>
      <w:r>
        <w:separator/>
      </w:r>
    </w:p>
  </w:endnote>
  <w:endnote w:type="continuationSeparator" w:id="0">
    <w:p w:rsidR="0006216F" w:rsidRDefault="0006216F" w:rsidP="00A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0522"/>
      <w:docPartObj>
        <w:docPartGallery w:val="Page Numbers (Bottom of Page)"/>
        <w:docPartUnique/>
      </w:docPartObj>
    </w:sdtPr>
    <w:sdtEndPr/>
    <w:sdtContent>
      <w:p w:rsidR="00A125C9" w:rsidRDefault="00E240EB">
        <w:pPr>
          <w:pStyle w:val="Footer"/>
          <w:jc w:val="right"/>
        </w:pPr>
        <w:r>
          <w:fldChar w:fldCharType="begin"/>
        </w:r>
        <w:r w:rsidR="000A1E68">
          <w:instrText xml:space="preserve"> PAGE   \* MERGEFORMAT </w:instrText>
        </w:r>
        <w:r>
          <w:fldChar w:fldCharType="separate"/>
        </w:r>
        <w:r w:rsidR="00A773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25C9" w:rsidRDefault="00A1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6F" w:rsidRDefault="0006216F" w:rsidP="00A125C9">
      <w:pPr>
        <w:spacing w:after="0" w:line="240" w:lineRule="auto"/>
      </w:pPr>
      <w:r>
        <w:separator/>
      </w:r>
    </w:p>
  </w:footnote>
  <w:footnote w:type="continuationSeparator" w:id="0">
    <w:p w:rsidR="0006216F" w:rsidRDefault="0006216F" w:rsidP="00A1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18F0"/>
    <w:multiLevelType w:val="hybridMultilevel"/>
    <w:tmpl w:val="365A8DA6"/>
    <w:lvl w:ilvl="0" w:tplc="E08AB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B7E3B"/>
    <w:multiLevelType w:val="hybridMultilevel"/>
    <w:tmpl w:val="D8ACE38E"/>
    <w:lvl w:ilvl="0" w:tplc="A25AF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142A"/>
    <w:multiLevelType w:val="hybridMultilevel"/>
    <w:tmpl w:val="7688A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6F71"/>
    <w:multiLevelType w:val="hybridMultilevel"/>
    <w:tmpl w:val="F908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1402"/>
    <w:multiLevelType w:val="hybridMultilevel"/>
    <w:tmpl w:val="8B829E36"/>
    <w:lvl w:ilvl="0" w:tplc="F8883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6C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6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2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8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80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AB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AC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21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33FCC"/>
    <w:multiLevelType w:val="hybridMultilevel"/>
    <w:tmpl w:val="8E107AA8"/>
    <w:lvl w:ilvl="0" w:tplc="4594D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EB1"/>
    <w:multiLevelType w:val="hybridMultilevel"/>
    <w:tmpl w:val="F7D66CDC"/>
    <w:lvl w:ilvl="0" w:tplc="D4987A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4EA6"/>
    <w:multiLevelType w:val="hybridMultilevel"/>
    <w:tmpl w:val="49A0DB4C"/>
    <w:lvl w:ilvl="0" w:tplc="D4541D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158E"/>
    <w:multiLevelType w:val="hybridMultilevel"/>
    <w:tmpl w:val="B34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AC"/>
    <w:rsid w:val="000015C5"/>
    <w:rsid w:val="00015D1C"/>
    <w:rsid w:val="000217A1"/>
    <w:rsid w:val="00032C7B"/>
    <w:rsid w:val="000428FC"/>
    <w:rsid w:val="0006216F"/>
    <w:rsid w:val="00092CE6"/>
    <w:rsid w:val="000A1E68"/>
    <w:rsid w:val="000B525A"/>
    <w:rsid w:val="0013312E"/>
    <w:rsid w:val="00134BC3"/>
    <w:rsid w:val="001439A0"/>
    <w:rsid w:val="00174A5C"/>
    <w:rsid w:val="00187A2D"/>
    <w:rsid w:val="001A25C6"/>
    <w:rsid w:val="001D1F47"/>
    <w:rsid w:val="00220FFB"/>
    <w:rsid w:val="002244C9"/>
    <w:rsid w:val="00224513"/>
    <w:rsid w:val="00251BFC"/>
    <w:rsid w:val="00296B26"/>
    <w:rsid w:val="002A6028"/>
    <w:rsid w:val="002B7243"/>
    <w:rsid w:val="002F0070"/>
    <w:rsid w:val="003478A7"/>
    <w:rsid w:val="00385E57"/>
    <w:rsid w:val="003F5D26"/>
    <w:rsid w:val="00455D8A"/>
    <w:rsid w:val="00467C14"/>
    <w:rsid w:val="00484A09"/>
    <w:rsid w:val="00494B05"/>
    <w:rsid w:val="004C64FF"/>
    <w:rsid w:val="004D5D1A"/>
    <w:rsid w:val="004E27DE"/>
    <w:rsid w:val="004E4109"/>
    <w:rsid w:val="004E628B"/>
    <w:rsid w:val="004E783E"/>
    <w:rsid w:val="004E7B60"/>
    <w:rsid w:val="00526A84"/>
    <w:rsid w:val="0054497A"/>
    <w:rsid w:val="005504BD"/>
    <w:rsid w:val="00580F8C"/>
    <w:rsid w:val="005A0617"/>
    <w:rsid w:val="005A0B95"/>
    <w:rsid w:val="005C4FFF"/>
    <w:rsid w:val="005C6F17"/>
    <w:rsid w:val="006221FB"/>
    <w:rsid w:val="00684474"/>
    <w:rsid w:val="006D24C8"/>
    <w:rsid w:val="006E5126"/>
    <w:rsid w:val="0070445C"/>
    <w:rsid w:val="0072045A"/>
    <w:rsid w:val="00750E1D"/>
    <w:rsid w:val="00776BA9"/>
    <w:rsid w:val="007A4143"/>
    <w:rsid w:val="007A4C43"/>
    <w:rsid w:val="007D64DF"/>
    <w:rsid w:val="00800C05"/>
    <w:rsid w:val="00812B4A"/>
    <w:rsid w:val="00843EF3"/>
    <w:rsid w:val="0087390F"/>
    <w:rsid w:val="00877425"/>
    <w:rsid w:val="00880996"/>
    <w:rsid w:val="008B2A9E"/>
    <w:rsid w:val="008F266A"/>
    <w:rsid w:val="009225B7"/>
    <w:rsid w:val="009466B7"/>
    <w:rsid w:val="009C0EAC"/>
    <w:rsid w:val="00A07CAC"/>
    <w:rsid w:val="00A1217C"/>
    <w:rsid w:val="00A125C9"/>
    <w:rsid w:val="00A233B3"/>
    <w:rsid w:val="00A33BAC"/>
    <w:rsid w:val="00A438C1"/>
    <w:rsid w:val="00A61A88"/>
    <w:rsid w:val="00A67FC3"/>
    <w:rsid w:val="00A77366"/>
    <w:rsid w:val="00A83660"/>
    <w:rsid w:val="00A8569B"/>
    <w:rsid w:val="00AC00A5"/>
    <w:rsid w:val="00AD5C2A"/>
    <w:rsid w:val="00AF1A86"/>
    <w:rsid w:val="00B1115D"/>
    <w:rsid w:val="00B5300D"/>
    <w:rsid w:val="00B6092E"/>
    <w:rsid w:val="00B76690"/>
    <w:rsid w:val="00BB6B02"/>
    <w:rsid w:val="00BC69FC"/>
    <w:rsid w:val="00BD0668"/>
    <w:rsid w:val="00BD2EDA"/>
    <w:rsid w:val="00BE027E"/>
    <w:rsid w:val="00BF5578"/>
    <w:rsid w:val="00C05C7F"/>
    <w:rsid w:val="00C23F69"/>
    <w:rsid w:val="00C26FE3"/>
    <w:rsid w:val="00C57D33"/>
    <w:rsid w:val="00C76E88"/>
    <w:rsid w:val="00C8691A"/>
    <w:rsid w:val="00C978C1"/>
    <w:rsid w:val="00CA4B9D"/>
    <w:rsid w:val="00CE185C"/>
    <w:rsid w:val="00CF192E"/>
    <w:rsid w:val="00D059DA"/>
    <w:rsid w:val="00D208D6"/>
    <w:rsid w:val="00D3713D"/>
    <w:rsid w:val="00D47596"/>
    <w:rsid w:val="00D524C5"/>
    <w:rsid w:val="00D8456D"/>
    <w:rsid w:val="00D95B72"/>
    <w:rsid w:val="00D973EB"/>
    <w:rsid w:val="00DA3A7B"/>
    <w:rsid w:val="00DB380D"/>
    <w:rsid w:val="00DD1EA2"/>
    <w:rsid w:val="00DE4057"/>
    <w:rsid w:val="00DF1C1A"/>
    <w:rsid w:val="00DF7A99"/>
    <w:rsid w:val="00E240EB"/>
    <w:rsid w:val="00E7154B"/>
    <w:rsid w:val="00EA473D"/>
    <w:rsid w:val="00EA4A6B"/>
    <w:rsid w:val="00EA63C1"/>
    <w:rsid w:val="00EC14B1"/>
    <w:rsid w:val="00ED515D"/>
    <w:rsid w:val="00F02F23"/>
    <w:rsid w:val="00F816F5"/>
    <w:rsid w:val="00F94CB8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6702E-D502-4D93-AA0C-520B992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B"/>
    <w:pPr>
      <w:ind w:left="720"/>
      <w:contextualSpacing/>
    </w:pPr>
  </w:style>
  <w:style w:type="table" w:styleId="TableGrid">
    <w:name w:val="Table Grid"/>
    <w:basedOn w:val="TableNormal"/>
    <w:uiPriority w:val="59"/>
    <w:rsid w:val="00580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04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5C9"/>
  </w:style>
  <w:style w:type="paragraph" w:styleId="Footer">
    <w:name w:val="footer"/>
    <w:basedOn w:val="Normal"/>
    <w:link w:val="FooterChar"/>
    <w:uiPriority w:val="99"/>
    <w:unhideWhenUsed/>
    <w:rsid w:val="00A1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@ui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BCD1-FFC9-4792-BBBA-995B383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</dc:creator>
  <cp:lastModifiedBy>agus</cp:lastModifiedBy>
  <cp:revision>6</cp:revision>
  <cp:lastPrinted>2014-05-05T05:58:00Z</cp:lastPrinted>
  <dcterms:created xsi:type="dcterms:W3CDTF">2015-05-12T22:41:00Z</dcterms:created>
  <dcterms:modified xsi:type="dcterms:W3CDTF">2015-05-12T22:44:00Z</dcterms:modified>
</cp:coreProperties>
</file>